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5B" w:rsidRPr="00CC735B" w:rsidRDefault="00CC735B" w:rsidP="00CC735B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C735B">
        <w:rPr>
          <w:rFonts w:ascii="Times New Roman" w:hAnsi="Times New Roman" w:cs="Times New Roman"/>
          <w:b/>
          <w:bCs/>
          <w:iCs/>
          <w:sz w:val="24"/>
          <w:szCs w:val="24"/>
          <w:lang w:val="x-none"/>
        </w:rPr>
        <w:t>Приложение №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8</w:t>
      </w:r>
    </w:p>
    <w:p w:rsidR="00CC735B" w:rsidRPr="00CC735B" w:rsidRDefault="00CC735B" w:rsidP="00CC735B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x-none"/>
        </w:rPr>
      </w:pPr>
      <w:r w:rsidRPr="00CC735B">
        <w:rPr>
          <w:rFonts w:ascii="Times New Roman" w:hAnsi="Times New Roman" w:cs="Times New Roman"/>
          <w:b/>
          <w:bCs/>
          <w:iCs/>
          <w:sz w:val="24"/>
          <w:szCs w:val="24"/>
          <w:lang w:val="x-none"/>
        </w:rPr>
        <w:t>к коллективному договору</w:t>
      </w:r>
    </w:p>
    <w:p w:rsidR="00CC735B" w:rsidRPr="00CC735B" w:rsidRDefault="00CC735B" w:rsidP="00CC735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C735B">
        <w:rPr>
          <w:rFonts w:ascii="Times New Roman" w:hAnsi="Times New Roman" w:cs="Times New Roman"/>
          <w:b/>
          <w:bCs/>
          <w:sz w:val="24"/>
          <w:szCs w:val="24"/>
        </w:rPr>
        <w:t xml:space="preserve">МАДОУ «Детский сад «Успех» с. </w:t>
      </w:r>
      <w:proofErr w:type="spellStart"/>
      <w:r w:rsidRPr="00CC735B">
        <w:rPr>
          <w:rFonts w:ascii="Times New Roman" w:hAnsi="Times New Roman" w:cs="Times New Roman"/>
          <w:b/>
          <w:bCs/>
          <w:sz w:val="24"/>
          <w:szCs w:val="24"/>
        </w:rPr>
        <w:t>Кабанск</w:t>
      </w:r>
      <w:proofErr w:type="spellEnd"/>
      <w:r w:rsidRPr="00CC73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CC735B">
        <w:rPr>
          <w:rFonts w:ascii="Times New Roman" w:hAnsi="Times New Roman" w:cs="Times New Roman"/>
          <w:bCs/>
          <w:sz w:val="24"/>
          <w:szCs w:val="24"/>
        </w:rPr>
        <w:t>Согласовано:                                                                               Утверждаю:</w:t>
      </w:r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735B">
        <w:rPr>
          <w:rFonts w:ascii="Times New Roman" w:hAnsi="Times New Roman" w:cs="Times New Roman"/>
          <w:bCs/>
          <w:sz w:val="24"/>
          <w:szCs w:val="24"/>
        </w:rPr>
        <w:t>Председатель                                                                             Заведующий</w:t>
      </w:r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735B">
        <w:rPr>
          <w:rFonts w:ascii="Times New Roman" w:hAnsi="Times New Roman" w:cs="Times New Roman"/>
          <w:bCs/>
          <w:sz w:val="24"/>
          <w:szCs w:val="24"/>
        </w:rPr>
        <w:t xml:space="preserve">ПК МАДОУ «Детский сад «Успех»                                       МАДОУ «Детский сад «Успех»  </w:t>
      </w:r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735B">
        <w:rPr>
          <w:rFonts w:ascii="Times New Roman" w:hAnsi="Times New Roman" w:cs="Times New Roman"/>
          <w:bCs/>
          <w:sz w:val="24"/>
          <w:szCs w:val="24"/>
        </w:rPr>
        <w:t xml:space="preserve">с. </w:t>
      </w:r>
      <w:proofErr w:type="spellStart"/>
      <w:r w:rsidRPr="00CC735B">
        <w:rPr>
          <w:rFonts w:ascii="Times New Roman" w:hAnsi="Times New Roman" w:cs="Times New Roman"/>
          <w:bCs/>
          <w:sz w:val="24"/>
          <w:szCs w:val="24"/>
        </w:rPr>
        <w:t>Кабанск</w:t>
      </w:r>
      <w:proofErr w:type="spellEnd"/>
      <w:r w:rsidRPr="00CC735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с. </w:t>
      </w:r>
      <w:proofErr w:type="spellStart"/>
      <w:r w:rsidRPr="00CC735B">
        <w:rPr>
          <w:rFonts w:ascii="Times New Roman" w:hAnsi="Times New Roman" w:cs="Times New Roman"/>
          <w:bCs/>
          <w:sz w:val="24"/>
          <w:szCs w:val="24"/>
        </w:rPr>
        <w:t>Кабанск</w:t>
      </w:r>
      <w:proofErr w:type="spellEnd"/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735B">
        <w:rPr>
          <w:rFonts w:ascii="Times New Roman" w:hAnsi="Times New Roman" w:cs="Times New Roman"/>
          <w:bCs/>
          <w:sz w:val="24"/>
          <w:szCs w:val="24"/>
        </w:rPr>
        <w:t>__________ Котова О.Д.                                                            __________Фролова Т.В.</w:t>
      </w:r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735B">
        <w:rPr>
          <w:rFonts w:ascii="Times New Roman" w:hAnsi="Times New Roman" w:cs="Times New Roman"/>
          <w:bCs/>
          <w:sz w:val="24"/>
          <w:szCs w:val="24"/>
        </w:rPr>
        <w:t>«____»________2018 г.                                                              «____»________2018 г</w:t>
      </w:r>
    </w:p>
    <w:p w:rsidR="00CC735B" w:rsidRPr="00CC735B" w:rsidRDefault="00CC735B" w:rsidP="00CC7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35B">
        <w:rPr>
          <w:rFonts w:ascii="Times New Roman" w:hAnsi="Times New Roman" w:cs="Times New Roman"/>
          <w:bCs/>
          <w:sz w:val="24"/>
          <w:szCs w:val="24"/>
        </w:rPr>
        <w:t> </w:t>
      </w:r>
    </w:p>
    <w:bookmarkEnd w:id="0"/>
    <w:p w:rsidR="005C0EED" w:rsidRPr="005C0EED" w:rsidRDefault="005C0EED" w:rsidP="005C0E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EED" w:rsidRPr="005C0EED" w:rsidRDefault="005C0EED" w:rsidP="005C0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3900" w:type="dxa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4"/>
        <w:gridCol w:w="2126"/>
      </w:tblGrid>
      <w:tr w:rsidR="005C0EED" w:rsidRPr="005C0EED" w:rsidTr="00CC735B">
        <w:trPr>
          <w:tblCellSpacing w:w="15" w:type="dxa"/>
          <w:jc w:val="right"/>
        </w:trPr>
        <w:tc>
          <w:tcPr>
            <w:tcW w:w="0" w:type="auto"/>
            <w:gridSpan w:val="2"/>
          </w:tcPr>
          <w:p w:rsidR="005C0EED" w:rsidRPr="005C0EED" w:rsidRDefault="005C0EED" w:rsidP="005C0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EED" w:rsidRPr="005C0EED" w:rsidTr="00CC735B">
        <w:trPr>
          <w:tblCellSpacing w:w="15" w:type="dxa"/>
          <w:jc w:val="right"/>
        </w:trPr>
        <w:tc>
          <w:tcPr>
            <w:tcW w:w="0" w:type="auto"/>
            <w:gridSpan w:val="2"/>
          </w:tcPr>
          <w:p w:rsidR="005C0EED" w:rsidRPr="005C0EED" w:rsidRDefault="005C0EED" w:rsidP="005C0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EED" w:rsidRPr="005C0EED" w:rsidTr="00CC735B">
        <w:trPr>
          <w:tblCellSpacing w:w="15" w:type="dxa"/>
          <w:jc w:val="right"/>
        </w:trPr>
        <w:tc>
          <w:tcPr>
            <w:tcW w:w="0" w:type="auto"/>
            <w:vAlign w:val="bottom"/>
          </w:tcPr>
          <w:p w:rsidR="005C0EED" w:rsidRPr="005C0EED" w:rsidRDefault="005C0EED" w:rsidP="005C0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5C0EED" w:rsidRPr="005C0EED" w:rsidRDefault="005C0EED" w:rsidP="005C0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EED" w:rsidRPr="005C0EED" w:rsidTr="00CC735B">
        <w:trPr>
          <w:tblCellSpacing w:w="15" w:type="dxa"/>
          <w:jc w:val="right"/>
        </w:trPr>
        <w:tc>
          <w:tcPr>
            <w:tcW w:w="0" w:type="auto"/>
            <w:gridSpan w:val="2"/>
          </w:tcPr>
          <w:p w:rsidR="005C0EED" w:rsidRPr="005C0EED" w:rsidRDefault="005C0EED" w:rsidP="005C0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EED" w:rsidRPr="005C0EED" w:rsidTr="00CC735B">
        <w:trPr>
          <w:trHeight w:val="50"/>
          <w:tblCellSpacing w:w="15" w:type="dxa"/>
          <w:jc w:val="right"/>
        </w:trPr>
        <w:tc>
          <w:tcPr>
            <w:tcW w:w="1770" w:type="dxa"/>
            <w:vAlign w:val="center"/>
          </w:tcPr>
          <w:p w:rsidR="005C0EED" w:rsidRPr="005C0EED" w:rsidRDefault="005C0EED" w:rsidP="005C0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5C0EED" w:rsidRPr="005C0EED" w:rsidRDefault="005C0EED" w:rsidP="005C0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0EED" w:rsidRPr="005C0EED" w:rsidRDefault="005C0EED" w:rsidP="005C0E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Политика</w:t>
      </w:r>
    </w:p>
    <w:p w:rsidR="005C0EED" w:rsidRPr="005C0EED" w:rsidRDefault="005C0EED" w:rsidP="005C0E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обработки и защиты персональных данных</w:t>
      </w:r>
    </w:p>
    <w:p w:rsidR="005C0EED" w:rsidRPr="005C0EED" w:rsidRDefault="005C0EED" w:rsidP="005C0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 </w:t>
      </w:r>
    </w:p>
    <w:p w:rsidR="005C0EED" w:rsidRPr="005C0EED" w:rsidRDefault="005C0EED" w:rsidP="005C0E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1. Общие положения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1.1. Настоящая Политика в отношени</w:t>
      </w:r>
      <w:r>
        <w:rPr>
          <w:rFonts w:ascii="Times New Roman" w:hAnsi="Times New Roman" w:cs="Times New Roman"/>
          <w:sz w:val="24"/>
          <w:szCs w:val="24"/>
        </w:rPr>
        <w:t>и обработки персональных данных Муниципального автономного   дошкольного образовательного учреждения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«Детский сад общеразвивающего вида с приоритетным осуществлением одного или нескольких направлений развития воспитанников «Успех» с. </w:t>
      </w:r>
      <w:proofErr w:type="spellStart"/>
      <w:r w:rsidRPr="005C0EED">
        <w:rPr>
          <w:rFonts w:ascii="Times New Roman" w:hAnsi="Times New Roman" w:cs="Times New Roman"/>
          <w:sz w:val="24"/>
          <w:szCs w:val="24"/>
        </w:rPr>
        <w:t>Кабанск</w:t>
      </w:r>
      <w:proofErr w:type="spellEnd"/>
      <w:r w:rsidRPr="005C0E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EED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5C0EED">
        <w:rPr>
          <w:rFonts w:ascii="Times New Roman" w:hAnsi="Times New Roman" w:cs="Times New Roman"/>
          <w:sz w:val="24"/>
          <w:szCs w:val="24"/>
        </w:rPr>
        <w:t>Кабанский</w:t>
      </w:r>
      <w:proofErr w:type="spellEnd"/>
      <w:r w:rsidRPr="005C0EED">
        <w:rPr>
          <w:rFonts w:ascii="Times New Roman" w:hAnsi="Times New Roman" w:cs="Times New Roman"/>
          <w:sz w:val="24"/>
          <w:szCs w:val="24"/>
        </w:rPr>
        <w:t xml:space="preserve"> район» Республики Бурятия (далее – Политика) определяет правовые основания для обработки муниципальным автономным   дошкольным образовательным учреждением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EED">
        <w:rPr>
          <w:rFonts w:ascii="Times New Roman" w:hAnsi="Times New Roman" w:cs="Times New Roman"/>
          <w:sz w:val="24"/>
          <w:szCs w:val="24"/>
        </w:rPr>
        <w:t xml:space="preserve">«Детский сад общеразвивающего вида с приоритетным осуществлением одного или нескольких направлений развития воспитанников «Успех» с. </w:t>
      </w:r>
      <w:proofErr w:type="spellStart"/>
      <w:r w:rsidRPr="005C0EED">
        <w:rPr>
          <w:rFonts w:ascii="Times New Roman" w:hAnsi="Times New Roman" w:cs="Times New Roman"/>
          <w:sz w:val="24"/>
          <w:szCs w:val="24"/>
        </w:rPr>
        <w:t>Кабанск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»М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C0EE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C0EED">
        <w:rPr>
          <w:rFonts w:ascii="Times New Roman" w:hAnsi="Times New Roman" w:cs="Times New Roman"/>
          <w:sz w:val="24"/>
          <w:szCs w:val="24"/>
        </w:rPr>
        <w:t>Кабанский</w:t>
      </w:r>
      <w:proofErr w:type="spellEnd"/>
      <w:r w:rsidRPr="005C0EED">
        <w:rPr>
          <w:rFonts w:ascii="Times New Roman" w:hAnsi="Times New Roman" w:cs="Times New Roman"/>
          <w:sz w:val="24"/>
          <w:szCs w:val="24"/>
        </w:rPr>
        <w:t xml:space="preserve"> район» Республики Бурятия (далее – образовательная организация) персональных данных, необходимых для выполнения образовательной организацией уставных целей и задач, основные права и обязанности образовательной организации и субъектов персональных данных, порядок и условия обработки, взаимодействия с субъектами персональных данных, а также принимаемые образовательной организацией меры защиты данных.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1.2. Действие Политики распространяется на персональные данные субъектов, 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обрабатываемых образовательной организацией с применением средств автоматизации и без них.</w:t>
      </w:r>
    </w:p>
    <w:p w:rsidR="005C0EED" w:rsidRPr="005C0EED" w:rsidRDefault="005C0EED" w:rsidP="005C0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 </w:t>
      </w:r>
    </w:p>
    <w:p w:rsidR="005C0EED" w:rsidRPr="005C0EED" w:rsidRDefault="005C0EED" w:rsidP="005C0E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2. Понятия, которые используются в Политике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2.1.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Персональные данные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2.2.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Обработка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любое действие (операция) или совокупность действий (операций) с персональными данными, совершаемых с использованием средств автоматизации или без их использования. Обработка персональных данных включает в себя в том числе: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сбор;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запись;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систематизацию;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накопление;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lastRenderedPageBreak/>
        <w:t xml:space="preserve">         – хранение (до передачи в архив);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уточнение (обновление, изменение);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извлечение;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использование;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передачу (распространение, предоставление, доступ);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обезличивание;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блокирование;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удаление;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уничтожение.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2.3.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Автоматизированная обработка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обработка персональных данных с помощью средств вычислительной техники.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2.4.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Распространение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действия, направленные на раскрытие персональных данных неопределенному кругу лиц.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2.5.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Предоставление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действия, направленные на раскрытие персональных данных определенному лицу или определенному кругу лиц.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2.6.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Блокирование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временное прекращение обработки 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персональных данных (за исключением случаев, если обработка необходима для уточнения персональных данных).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2.7.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Уничтожение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2.8.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Обезличивание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2.9.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Информационная система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совокупность содержащихся в базах данных персональных данных и обеспечивающих их обработку информационных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EED">
        <w:rPr>
          <w:rFonts w:ascii="Times New Roman" w:hAnsi="Times New Roman" w:cs="Times New Roman"/>
          <w:sz w:val="24"/>
          <w:szCs w:val="24"/>
        </w:rPr>
        <w:t>технологий и технических средств.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2.10.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Трансграничная передача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 xml:space="preserve"> – передача персональных данных на территорию иностранного государства органу власти иностранного государства, иностранному физическому лицу или иностранному юридическому лицу.</w:t>
      </w:r>
    </w:p>
    <w:p w:rsidR="005C0EED" w:rsidRPr="005C0EED" w:rsidRDefault="005C0EED" w:rsidP="005C0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 </w:t>
      </w:r>
    </w:p>
    <w:p w:rsidR="005C0EED" w:rsidRPr="005C0EED" w:rsidRDefault="005C0EED" w:rsidP="005C0E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3. Цели сбора персональных данных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3.1. Обеспечение права граждан на образование путем реализации образовательных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программ, предусмотренных уставом образовательной организации, в том ч</w:t>
      </w:r>
      <w:r w:rsidR="00746E1B">
        <w:rPr>
          <w:rFonts w:ascii="Times New Roman" w:hAnsi="Times New Roman" w:cs="Times New Roman"/>
          <w:sz w:val="24"/>
          <w:szCs w:val="24"/>
        </w:rPr>
        <w:t xml:space="preserve">исле </w:t>
      </w:r>
      <w:r w:rsidRPr="005C0EED">
        <w:rPr>
          <w:rFonts w:ascii="Times New Roman" w:hAnsi="Times New Roman" w:cs="Times New Roman"/>
          <w:sz w:val="24"/>
          <w:szCs w:val="24"/>
        </w:rPr>
        <w:t>реализация прав участников образовательных отношений.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3.2. Трудоустройство и выполнение функций работодателя.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3.3. Реализация гражданско-правовых договоров, стороной, выгодоприобретателем или получателем которых является субъект персональных данных.</w:t>
      </w:r>
    </w:p>
    <w:p w:rsidR="005C0EED" w:rsidRPr="005C0EED" w:rsidRDefault="005C0EED" w:rsidP="005C0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 </w:t>
      </w:r>
    </w:p>
    <w:p w:rsidR="005C0EED" w:rsidRPr="005C0EED" w:rsidRDefault="005C0EED" w:rsidP="00746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4. Правовые основания обработки персональных данных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4.1. Правовыми основаниями для обработки персональных данных образовательной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организацией являются нормативно-правовые акты, регулирующие отношения, связанные с деятельностью организации, в том числе: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</w:t>
      </w:r>
      <w:hyperlink r:id="rId5" w:anchor="/document/99/901807664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Трудовой кодекс РФ</w:t>
        </w:r>
      </w:hyperlink>
      <w:r w:rsidRPr="005C0EED">
        <w:rPr>
          <w:rFonts w:ascii="Times New Roman" w:hAnsi="Times New Roman" w:cs="Times New Roman"/>
          <w:sz w:val="24"/>
          <w:szCs w:val="24"/>
        </w:rPr>
        <w:t>, а также нормативно-правовые акты, содержащие нормы трудового права;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</w:t>
      </w:r>
      <w:hyperlink r:id="rId6" w:anchor="/document/99/901714433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Бюджетный кодекс РФ</w:t>
        </w:r>
      </w:hyperlink>
      <w:r w:rsidRPr="005C0EED">
        <w:rPr>
          <w:rFonts w:ascii="Times New Roman" w:hAnsi="Times New Roman" w:cs="Times New Roman"/>
          <w:sz w:val="24"/>
          <w:szCs w:val="24"/>
        </w:rPr>
        <w:t>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</w:t>
      </w:r>
      <w:hyperlink r:id="rId7" w:anchor="/document/99/901714421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Налоговый кодекс РФ</w:t>
        </w:r>
      </w:hyperlink>
      <w:r w:rsidRPr="005C0EED">
        <w:rPr>
          <w:rFonts w:ascii="Times New Roman" w:hAnsi="Times New Roman" w:cs="Times New Roman"/>
          <w:sz w:val="24"/>
          <w:szCs w:val="24"/>
        </w:rPr>
        <w:t>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</w:t>
      </w:r>
      <w:hyperlink r:id="rId8" w:anchor="/document/99/9027690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Гражданский кодекс РФ</w:t>
        </w:r>
      </w:hyperlink>
      <w:r w:rsidRPr="005C0EED">
        <w:rPr>
          <w:rFonts w:ascii="Times New Roman" w:hAnsi="Times New Roman" w:cs="Times New Roman"/>
          <w:sz w:val="24"/>
          <w:szCs w:val="24"/>
        </w:rPr>
        <w:t>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</w:t>
      </w:r>
      <w:hyperlink r:id="rId9" w:anchor="/document/99/9015517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Семейный кодекс РФ</w:t>
        </w:r>
      </w:hyperlink>
      <w:r w:rsidRPr="005C0EED">
        <w:rPr>
          <w:rFonts w:ascii="Times New Roman" w:hAnsi="Times New Roman" w:cs="Times New Roman"/>
          <w:sz w:val="24"/>
          <w:szCs w:val="24"/>
        </w:rPr>
        <w:t>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</w:t>
      </w:r>
      <w:hyperlink r:id="rId10" w:anchor="/document/99/902389617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Закон от 29 декабря 2012 г. № 273-ФЗ</w:t>
        </w:r>
      </w:hyperlink>
      <w:r w:rsidRPr="005C0EED">
        <w:rPr>
          <w:rFonts w:ascii="Times New Roman" w:hAnsi="Times New Roman" w:cs="Times New Roman"/>
          <w:sz w:val="24"/>
          <w:szCs w:val="24"/>
        </w:rPr>
        <w:t xml:space="preserve"> «Об образовании в Российской Федерации».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4.2. Основанием для обработки персональных данных также являются договоры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lastRenderedPageBreak/>
        <w:t>физическими лицами, заявления (согласия, доверенности и т. п.) обучающихся и родителей (законных представителей) несовершеннолетних обучающихся, согласия на обработку персональных данных.</w:t>
      </w:r>
    </w:p>
    <w:p w:rsidR="005C0EED" w:rsidRPr="005C0EED" w:rsidRDefault="005C0EED" w:rsidP="005C0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 </w:t>
      </w:r>
    </w:p>
    <w:p w:rsidR="00746E1B" w:rsidRDefault="005C0EED" w:rsidP="00746E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5. Объем и категории обрабатываемых персональных данных,</w:t>
      </w:r>
    </w:p>
    <w:p w:rsidR="005C0EED" w:rsidRPr="005C0EED" w:rsidRDefault="005C0EED" w:rsidP="00746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категории субъектов персональных данных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5.1. Образовательная организация обрабатывает персональные данные: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работников, в том числе бывших;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кандидатов на замещение вакантных должностей;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родственников работников, в том числе бывших;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обучающихся;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родителей (законных представителей) обучающихся;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физических лиц по гражданско-правовым договорам;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физических лиц, указанных в заявлениях (согласиях, доверенностях и т. п.) обучающихся и родителей (законных представителей) несовершеннолетних обучающихся;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физических лиц – посетителей образовательной организации.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5.2. Биометрические персональные данные образовательная организация не обрабатывает.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5.3. Образовательная организация обрабатывает специальные категории персональных данных только в соответствии и на основании требований федеральных законов.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5.4. Образовательная организация обрабатывает персональные данные в объеме,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необходимом: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для осуществления образовательной деятельности по реализации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дополнительных образовательных программ, присмотра и ухода за детьми, обеспечения охраны, укрепления здоровья и создания благоприятных условий для разностороннего развития личности, в том числе обеспечения отдыха и оздоровления обучающихся;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выполнения функций и полномочий работодателя в трудовых отношениях;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выполнения функций и полномочий экономического субъекта при осуществлении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бухгалтерского и налогового учета, бюджетного учета;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исполнения сделок и договоров гражданско-правового характера, в которых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образовательная организация является стороной, получателем (выгодоприобретателем).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 </w:t>
      </w:r>
    </w:p>
    <w:p w:rsidR="005C0EED" w:rsidRPr="005C0EED" w:rsidRDefault="005C0EED" w:rsidP="00746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6. Порядок и условия обработки персональных данных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6.1. Образовательная организация осуществляет сбор, запись, систематизацию,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0EED">
        <w:rPr>
          <w:rFonts w:ascii="Times New Roman" w:hAnsi="Times New Roman" w:cs="Times New Roman"/>
          <w:sz w:val="24"/>
          <w:szCs w:val="24"/>
        </w:rPr>
        <w:t>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6.2.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Получение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>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6.2.1. Все персональные данные образовательная организация получает от самого субъекта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В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когда субъект персональных данных несовершеннолетний – от его родителей (законных представителей) либо с их согласия, если субъект персональных данных достиг возраста 14 лет.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В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когда субъект персональных данных – физическое лицо, указанное в заявлениях (согласиях, доверенностях и т. п.) обучающихся и родителей (законных представителей) несовершеннолетних обучающихся, образовательная организация может получить персональные данные такого физического лица от обучающихся, родителей (законных представителей) обучающихся.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6.2.2. Образовательная организация сообщает субъекту персональных данных о целях, предполагаемых источниках и способах получения персональных данных, </w:t>
      </w:r>
      <w:r w:rsidRPr="005C0EED">
        <w:rPr>
          <w:rFonts w:ascii="Times New Roman" w:hAnsi="Times New Roman" w:cs="Times New Roman"/>
          <w:sz w:val="24"/>
          <w:szCs w:val="24"/>
        </w:rPr>
        <w:lastRenderedPageBreak/>
        <w:t>характере подлежащих получению персональных данных, перечне действий с персональными данными, сроке, в течение которого действует согласие, и порядке его отзыва, а также о последствиях отказа субъекта персональных данных дать письменное согласие на их получение.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6.2.3. Документы, содержащие персональные данные, создаются путем: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копирования оригиналов документов;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внесения сведений в учетные формы;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получения оригиналов необходимых документов.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6.3.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Обработка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>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6.3.1. Образовательная организация обрабатывает персональные данные в случаях: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согласия субъекта персональных данных на обработку его персональных данных;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когда обработка персональных данных необходима для осуществления и выполнения образовательной организацией возложенных законодательством Российской Федерации функций, полномочий и обязанностей;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когда осуществляется обработка общедоступных персональных данных, доступ к которым субъект персональных данных предоставил неограниченному кругу.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6.3.2. Образовательная организация обрабатывает персональные данные: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без использования средств автоматизации;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с использованием средств автоматизации в программах и информационных системах: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«1С: Зарплата и кадры», «1С: Библиотека», «Электронный дневник», «Проход и питание».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6.3.3. Образовательная организация обрабатывает персональные данные в сроки: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которые необходимы для достижения целей обработки персональных данных;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– действия согласия субъекта персональных данных;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– которые определены законодательством для обработки отдельных видов персональных данных.</w:t>
      </w:r>
      <w:proofErr w:type="gramEnd"/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6.4.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Хранение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>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6.4.1. Образовательная организация хранит персональные данные в течение срока,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необходимого для достижения целей их обработки, документы, со</w:t>
      </w:r>
      <w:r w:rsidR="00746E1B">
        <w:rPr>
          <w:rFonts w:ascii="Times New Roman" w:hAnsi="Times New Roman" w:cs="Times New Roman"/>
          <w:sz w:val="24"/>
          <w:szCs w:val="24"/>
        </w:rPr>
        <w:t xml:space="preserve">держащие </w:t>
      </w:r>
      <w:r w:rsidRPr="005C0EED">
        <w:rPr>
          <w:rFonts w:ascii="Times New Roman" w:hAnsi="Times New Roman" w:cs="Times New Roman"/>
          <w:sz w:val="24"/>
          <w:szCs w:val="24"/>
        </w:rPr>
        <w:t xml:space="preserve">персональные данные, – в течение срока хранения документов, предусмотренного </w:t>
      </w:r>
      <w:hyperlink r:id="rId11" w:anchor="/document/118/29578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номенклатурой дел</w:t>
        </w:r>
      </w:hyperlink>
      <w:r w:rsidRPr="005C0EED">
        <w:rPr>
          <w:rFonts w:ascii="Times New Roman" w:hAnsi="Times New Roman" w:cs="Times New Roman"/>
          <w:sz w:val="24"/>
          <w:szCs w:val="24"/>
        </w:rPr>
        <w:t xml:space="preserve"> с учетом архивных сроков хранения.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6.4.2. Персональные данные, зафиксированные на бумажных носителях, хранятся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запираемых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шкафах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либо в запираемых помещениях с ограниченным правом доступа.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6.4.3. Персональные данные, обрабатываемые с использованием средств автоматизации, – в порядке и на условиях, которые определяет политика безопасности данных средств автоматизации.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6.4.4. При автоматизированной обработке персональных данных не допускается хранение и размещение документов, содержащих персональные данные, в открытых электронных каталогах (</w:t>
      </w:r>
      <w:proofErr w:type="spellStart"/>
      <w:r w:rsidRPr="005C0EED">
        <w:rPr>
          <w:rFonts w:ascii="Times New Roman" w:hAnsi="Times New Roman" w:cs="Times New Roman"/>
          <w:sz w:val="24"/>
          <w:szCs w:val="24"/>
        </w:rPr>
        <w:t>файлообменниках</w:t>
      </w:r>
      <w:proofErr w:type="spellEnd"/>
      <w:r w:rsidRPr="005C0EED">
        <w:rPr>
          <w:rFonts w:ascii="Times New Roman" w:hAnsi="Times New Roman" w:cs="Times New Roman"/>
          <w:sz w:val="24"/>
          <w:szCs w:val="24"/>
        </w:rPr>
        <w:t>) информационных систем.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6.4.5. Хранение персональных данных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осуществляется не дольше чем этого требуют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цели их обработки, и они подлежат уничтожению по достижении целей обработки или в случае утраты необходимости в их достижении.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6.5.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Прекращение обработки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>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6.5.1. Лица, ответственные за обработку персональных данных, прекращают их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обрабатывать: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при достижении целей обработки персональных данных;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срока действия согласия;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отзыве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субъектом персональных данных своего согласия на обработку персональных данных, при отсутствии правовых оснований для продолжения обработки без согласия;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выявлении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неправомерной обработки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6.6.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Передача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>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lastRenderedPageBreak/>
        <w:t xml:space="preserve">         6.6.1. Образовательная организация обеспечивает конфиденциальность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6.6.2. Образовательная организация передает имеющиеся персональные данные третьим лицам в следующих случаях: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субъект персональных данных дал свое согласие на такие действия;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– передача персональных данных осуществляется в соответствии с требованиями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br/>
        <w:t>законодательства Российской Федерации в рамках установленной процедуры.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6.6.3. Образовательная организация не осуществляет трансграничной передачи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6.7. </w:t>
      </w:r>
      <w:r w:rsidRPr="005C0EED">
        <w:rPr>
          <w:rFonts w:ascii="Times New Roman" w:hAnsi="Times New Roman" w:cs="Times New Roman"/>
          <w:b/>
          <w:bCs/>
          <w:sz w:val="24"/>
          <w:szCs w:val="24"/>
        </w:rPr>
        <w:t>Уничтожение персональных данных</w:t>
      </w:r>
      <w:r w:rsidRPr="005C0EED">
        <w:rPr>
          <w:rFonts w:ascii="Times New Roman" w:hAnsi="Times New Roman" w:cs="Times New Roman"/>
          <w:sz w:val="24"/>
          <w:szCs w:val="24"/>
        </w:rPr>
        <w:t>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6.7.1. При достижении целей обработки персональных данных, а также в случае отзыва субъектом персональных данных согласия на их обработку персональные данные подлежат уничтожению, если иное не предусмотрено договором, стороной, получателем (выгодоприобретателем) по которому является субъект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6.7.2. Выделяет документы (носители) с персональными данными к уничтожению комиссия, состав которой утверждается приказом руководителя образовательной организации.</w:t>
      </w:r>
    </w:p>
    <w:p w:rsidR="005C0EED" w:rsidRPr="00746E1B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6.7.3. Документы (носители), содержащие персональные данные, уничтожаются по </w:t>
      </w:r>
      <w:hyperlink r:id="rId12" w:anchor="/document/118/32389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акту о выделении документов к уничтожению</w:t>
        </w:r>
      </w:hyperlink>
      <w:r w:rsidRPr="005C0EED">
        <w:rPr>
          <w:rFonts w:ascii="Times New Roman" w:hAnsi="Times New Roman" w:cs="Times New Roman"/>
          <w:sz w:val="24"/>
          <w:szCs w:val="24"/>
        </w:rPr>
        <w:t>. Факт уничтожения персональных данных подтверждается документально актом об уничтожении документов (носителей), подписанным членами комиссии.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6.7.4. Уничтожение документов (носителей), содержащих персональные данные, производится путем сожжения, дробления (измельчения), химического разложения. Для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уничтожения бумажных документов может быть использован шредер.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6.7.5. Персональные данные на электронных носителях уничтожаются путем стирания или форматирования носителя.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 </w:t>
      </w:r>
    </w:p>
    <w:p w:rsidR="005C0EED" w:rsidRPr="005C0EED" w:rsidRDefault="005C0EED" w:rsidP="00746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7. Защита персональных данных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7.1. Образовательная организация принимает нормативные, организационные и технические меры защиты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7.2. Нормативные меры защиты персональных данных – комплекс локальных и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распорядительных актов, обеспечивающих создание, фу</w:t>
      </w:r>
      <w:r w:rsidR="00746E1B">
        <w:rPr>
          <w:rFonts w:ascii="Times New Roman" w:hAnsi="Times New Roman" w:cs="Times New Roman"/>
          <w:sz w:val="24"/>
          <w:szCs w:val="24"/>
        </w:rPr>
        <w:t xml:space="preserve">нкционирование, </w:t>
      </w:r>
      <w:r w:rsidRPr="005C0EED">
        <w:rPr>
          <w:rFonts w:ascii="Times New Roman" w:hAnsi="Times New Roman" w:cs="Times New Roman"/>
          <w:sz w:val="24"/>
          <w:szCs w:val="24"/>
        </w:rPr>
        <w:t>совершенствование механизмов обработки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7.3. Организационные меры защиты персональных данных предполагают создание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образовательной организации разрешительной системы, защиты информации во время работы с персональными данными работниками, партнерами и сторонними лицами.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7.4. Подсистема технической защиты включает в себя комплекс технических, программных, программно-аппаратных средств, обеспечивающих защиту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 Основными мерами защиты персональных данных в образовательной организации являются: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7.5.1. Назначение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данных.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0EED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осуществляет организацию обработки персональных данных, обучение и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инструктаж, внутренний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соблюдением образовательной организацией и его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работниками требований к защите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7.5.2. Издание локальных актов по вопросам обработки персональных данных, а также локальных актов, определяющих процедуры, направленные на предотвращение и выявление нарушений законодательства Российской Федерации, устранение последствий таких нарушений.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7.5.3. Ознакомление работников, непосредственно осуществляющих обработку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lastRenderedPageBreak/>
        <w:t>персональных данных, с положениями законодательства Российской Федерации о персональных данных, в том числе требованиями к защите персональных данных, настоящей Политикой, локальными актами по вопросам обработки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7.5.4. Определение актуальных угроз безопасности персональным данным при их обработке с использованием средств автоматизации и разработка мер и мероприятий по защите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7.5.5. Установление правил доступа к персональным данным, обрабатываемым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br/>
        <w:t xml:space="preserve">использованием средств автоматизации, а также регистрация и учет всех действий, совершаемых с персональными данными в информационных системах, и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принимаемыми мерами по обеспечению безопасности персональных данных и уровня защищенности информационных систем.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7.5.6. Учет электронных носителей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7.5.7. Принятие мер по факту обнаружения несанкционированного доступа к персональным данным, обрабатываемым с использованием средств автоматизации, в том числе восстановление персональных данных, которые были модифицированы или уничтожены вследствие несанкционированного доступа к ним.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7.5.8. Оценка вреда, который может быть причинен субъектам персональных данных в случае нарушения законодательства о персональных данных, оценка соотношения указанного вреда и принимаемых мер.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7.5.9. Внутренний контроль и (или) аудит соответствия обработки персональных данных требованиям законодательства, настоящей Политики, принятых локальных актов.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7.5.10. Публикация настоящей Политики на официальном сайте образовательной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5C0EED" w:rsidRPr="005C0EED" w:rsidRDefault="005C0EED" w:rsidP="005C0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 </w:t>
      </w:r>
    </w:p>
    <w:p w:rsidR="005C0EED" w:rsidRPr="005C0EED" w:rsidRDefault="005C0EED" w:rsidP="00746E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8. Основные права и обязанности образовательной организации как оператора</w:t>
      </w:r>
    </w:p>
    <w:p w:rsidR="005C0EED" w:rsidRPr="005C0EED" w:rsidRDefault="005C0EED" w:rsidP="00746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b/>
          <w:bCs/>
          <w:sz w:val="24"/>
          <w:szCs w:val="24"/>
        </w:rPr>
        <w:t>персональных данных и субъекта персональных данных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8.1. Образовательная организация: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8.1.2. Предоставляет субъекту персональных данных информацию о его персональных данных на основании </w:t>
      </w:r>
      <w:hyperlink r:id="rId13" w:anchor="/document/118/29687/" w:history="1">
        <w:r w:rsidRPr="005C0EED">
          <w:rPr>
            <w:rStyle w:val="a3"/>
            <w:rFonts w:ascii="Times New Roman" w:hAnsi="Times New Roman" w:cs="Times New Roman"/>
            <w:sz w:val="24"/>
            <w:szCs w:val="24"/>
          </w:rPr>
          <w:t>запроса</w:t>
        </w:r>
      </w:hyperlink>
      <w:r w:rsidRPr="005C0EED">
        <w:rPr>
          <w:rFonts w:ascii="Times New Roman" w:hAnsi="Times New Roman" w:cs="Times New Roman"/>
          <w:sz w:val="24"/>
          <w:szCs w:val="24"/>
        </w:rPr>
        <w:t xml:space="preserve"> либо отказывает в выполнении повторного запроса субъекта персональных данных при наличии правовых оснований.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8.1.3. Разъясняет субъекту персональных данных или его законному представителю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юридические последствия отказа предоставить его персональные данные.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8.1.4. Блокирует или удаляет неправомерно обрабатываемые, неточные персональные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данные либо обеспечивает блокирование или удаление таких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  В случае подтверждения факта неточности персональных данных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образовательная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организация на основании сведений, представленных субъектом персональных данных или его законным представителем, уточняет персональные данные либо обеспечивает их уточнение и снимает блокирование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8.1.5. Прекращает обработку и уничтожает персональные данные либо обеспечивает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>прекращение обработки и уничтожение персональных данных при достижении цели обработки персональных данных.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8.1.6. Прекращает обработку персональных данных или обеспечивает прекращение обработки в случае отзыва субъектом персональных данных согласия на обработку его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персональных данных, если иное не предусмотрено договором, стороной которого,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выгодоприобретателем или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поручителем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по которому является субъект персональных данных, иным соглашением между образовательной организацией и субъектом персональных</w:t>
      </w:r>
      <w:r w:rsidR="00746E1B">
        <w:rPr>
          <w:rFonts w:ascii="Times New Roman" w:hAnsi="Times New Roman" w:cs="Times New Roman"/>
          <w:sz w:val="24"/>
          <w:szCs w:val="24"/>
        </w:rPr>
        <w:t xml:space="preserve"> </w:t>
      </w:r>
      <w:r w:rsidRPr="005C0EED">
        <w:rPr>
          <w:rFonts w:ascii="Times New Roman" w:hAnsi="Times New Roman" w:cs="Times New Roman"/>
          <w:sz w:val="24"/>
          <w:szCs w:val="24"/>
        </w:rPr>
        <w:t>данных либо если образовательная организация не вправе осуществлять обработку</w:t>
      </w:r>
      <w:r w:rsidR="00746E1B">
        <w:rPr>
          <w:rFonts w:ascii="Times New Roman" w:hAnsi="Times New Roman" w:cs="Times New Roman"/>
          <w:sz w:val="24"/>
          <w:szCs w:val="24"/>
        </w:rPr>
        <w:t xml:space="preserve"> </w:t>
      </w:r>
      <w:r w:rsidRPr="005C0EED">
        <w:rPr>
          <w:rFonts w:ascii="Times New Roman" w:hAnsi="Times New Roman" w:cs="Times New Roman"/>
          <w:sz w:val="24"/>
          <w:szCs w:val="24"/>
        </w:rPr>
        <w:t>персональных данных без согласия субъекта персональных данных на основаниях, предусмотренных законодательством Российской Федерации.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8.2. Субъект персональных данных вправе: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lastRenderedPageBreak/>
        <w:t xml:space="preserve">        8.2.1. Потребовать уточнения его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8.2.2. Получать информацию, касающуюся обработки его персональных данных, кроме случаев, когда такой доступ ограничен федеральными законами.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8.2.3. Обжаловать действия или бездействие образовательной организации </w:t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C0EED">
        <w:rPr>
          <w:rFonts w:ascii="Times New Roman" w:hAnsi="Times New Roman" w:cs="Times New Roman"/>
          <w:sz w:val="24"/>
          <w:szCs w:val="24"/>
        </w:rPr>
        <w:t>уполномоченном</w:t>
      </w:r>
      <w:proofErr w:type="gramEnd"/>
      <w:r w:rsidRPr="005C0EED">
        <w:rPr>
          <w:rFonts w:ascii="Times New Roman" w:hAnsi="Times New Roman" w:cs="Times New Roman"/>
          <w:sz w:val="24"/>
          <w:szCs w:val="24"/>
        </w:rPr>
        <w:t xml:space="preserve"> органе по защите прав субъектов персональных данных или в судебном порядке.</w:t>
      </w:r>
    </w:p>
    <w:p w:rsidR="005C0EED" w:rsidRPr="005C0EED" w:rsidRDefault="005C0EED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ED">
        <w:rPr>
          <w:rFonts w:ascii="Times New Roman" w:hAnsi="Times New Roman" w:cs="Times New Roman"/>
          <w:sz w:val="24"/>
          <w:szCs w:val="24"/>
        </w:rPr>
        <w:t xml:space="preserve">        8.2.4. Защищать свои права и законные интересы, в том числе на возмещение убытков и (или) компенсацию морального вреда, в судебном порядке.</w:t>
      </w:r>
    </w:p>
    <w:p w:rsidR="00B81A28" w:rsidRPr="005C0EED" w:rsidRDefault="00CC735B" w:rsidP="0074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1A28" w:rsidRPr="005C0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ED"/>
    <w:rsid w:val="005C0EED"/>
    <w:rsid w:val="00746E1B"/>
    <w:rsid w:val="007543F8"/>
    <w:rsid w:val="00CC6724"/>
    <w:rsid w:val="00CC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EE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7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EE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7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3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5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5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obraz.ru/" TargetMode="External"/><Relationship Id="rId13" Type="http://schemas.openxmlformats.org/officeDocument/2006/relationships/hyperlink" Target="http://vip.1obra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ip.1obraz.ru/" TargetMode="External"/><Relationship Id="rId12" Type="http://schemas.openxmlformats.org/officeDocument/2006/relationships/hyperlink" Target="http://vip.1obraz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ip.1obraz.ru/" TargetMode="External"/><Relationship Id="rId11" Type="http://schemas.openxmlformats.org/officeDocument/2006/relationships/hyperlink" Target="http://vip.1obraz.ru/" TargetMode="External"/><Relationship Id="rId5" Type="http://schemas.openxmlformats.org/officeDocument/2006/relationships/hyperlink" Target="http://vip.1obraz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vip.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p.1obraz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3019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2018-04-10T10:55:00Z</cp:lastPrinted>
  <dcterms:created xsi:type="dcterms:W3CDTF">2018-04-10T10:56:00Z</dcterms:created>
  <dcterms:modified xsi:type="dcterms:W3CDTF">2018-04-10T10:56:00Z</dcterms:modified>
</cp:coreProperties>
</file>